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2" w:rsidRPr="00502D82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sz w:val="28"/>
          <w:szCs w:val="24"/>
        </w:rPr>
        <w:t xml:space="preserve">Разъяснения положений закупочной документации </w:t>
      </w:r>
      <w:r w:rsidR="00502D82" w:rsidRPr="00502D82">
        <w:rPr>
          <w:rFonts w:ascii="Times New Roman" w:hAnsi="Times New Roman"/>
          <w:sz w:val="28"/>
          <w:szCs w:val="24"/>
        </w:rPr>
        <w:t>на оказание услуг по сопровождению двадцати городских проектов, реализуемых в городах победителях отбора проектов в программу «100 городских лидеров - 2020» на всех этапах их подготовки в рамках акселерационной программы «100 городских лидеров»</w:t>
      </w:r>
      <w:r w:rsidR="00502D82" w:rsidRPr="00502D82">
        <w:rPr>
          <w:rFonts w:ascii="Times New Roman" w:hAnsi="Times New Roman"/>
          <w:sz w:val="28"/>
          <w:szCs w:val="24"/>
        </w:rPr>
        <w:t xml:space="preserve"> (</w:t>
      </w:r>
      <w:r w:rsidR="00502D82" w:rsidRPr="00502D82">
        <w:rPr>
          <w:rFonts w:ascii="Times New Roman" w:hAnsi="Times New Roman"/>
          <w:sz w:val="28"/>
          <w:szCs w:val="24"/>
        </w:rPr>
        <w:t>SBR028-2005290030</w:t>
      </w:r>
      <w:r w:rsidR="00502D82" w:rsidRPr="00502D82">
        <w:rPr>
          <w:rFonts w:ascii="Times New Roman" w:hAnsi="Times New Roman"/>
          <w:sz w:val="28"/>
          <w:szCs w:val="24"/>
        </w:rPr>
        <w:t>)</w:t>
      </w:r>
      <w:r w:rsidR="00502D82">
        <w:rPr>
          <w:rFonts w:ascii="Times New Roman" w:hAnsi="Times New Roman"/>
          <w:sz w:val="28"/>
          <w:szCs w:val="24"/>
        </w:rPr>
        <w:t>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02D82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bookmarkStart w:id="1" w:name="OLE_LINK5"/>
      <w:bookmarkStart w:id="2" w:name="OLE_LINK6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502D82" w:rsidRPr="00502D82">
        <w:rPr>
          <w:rFonts w:ascii="Times New Roman" w:hAnsi="Times New Roman"/>
          <w:sz w:val="28"/>
          <w:szCs w:val="24"/>
        </w:rPr>
        <w:t xml:space="preserve">Уважаемый Заказчик, прошу разъяснить следующие вопросы: </w:t>
      </w:r>
    </w:p>
    <w:p w:rsidR="00502D82" w:rsidRDefault="00502D82" w:rsidP="006D026F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 xml:space="preserve">1. Какие документы подтверждают у участника наличие разрешений на доступ на территорию ЗАТО (территории присутствия </w:t>
      </w:r>
      <w:proofErr w:type="spellStart"/>
      <w:r w:rsidRPr="00502D82">
        <w:rPr>
          <w:rFonts w:ascii="Times New Roman" w:hAnsi="Times New Roman"/>
          <w:sz w:val="28"/>
          <w:szCs w:val="24"/>
        </w:rPr>
        <w:t>Госкорпорации</w:t>
      </w:r>
      <w:proofErr w:type="spellEnd"/>
      <w:r w:rsidRPr="00502D82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502D82">
        <w:rPr>
          <w:rFonts w:ascii="Times New Roman" w:hAnsi="Times New Roman"/>
          <w:sz w:val="28"/>
          <w:szCs w:val="24"/>
        </w:rPr>
        <w:t>Росатом</w:t>
      </w:r>
      <w:proofErr w:type="spellEnd"/>
      <w:r w:rsidRPr="00502D82">
        <w:rPr>
          <w:rFonts w:ascii="Times New Roman" w:hAnsi="Times New Roman"/>
          <w:sz w:val="28"/>
          <w:szCs w:val="24"/>
        </w:rPr>
        <w:t xml:space="preserve">»), входящих в Программу? </w:t>
      </w:r>
    </w:p>
    <w:p w:rsidR="00502D82" w:rsidRDefault="00502D82" w:rsidP="006D026F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 xml:space="preserve">2. Документы, подтверждающие у участника наличие разрешений на доступ на территорию ЗАТО, выдаются на физическое или юридическое лицо? </w:t>
      </w:r>
    </w:p>
    <w:p w:rsidR="006D026F" w:rsidRDefault="00502D82" w:rsidP="006D026F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>3. Какой порядок получения разрешений на доступ на территорию ЗАТО?</w:t>
      </w:r>
    </w:p>
    <w:p w:rsidR="00502D82" w:rsidRPr="00744D68" w:rsidRDefault="00502D82" w:rsidP="006D026F">
      <w:pPr>
        <w:jc w:val="both"/>
        <w:rPr>
          <w:rFonts w:ascii="Times New Roman" w:hAnsi="Times New Roman"/>
          <w:sz w:val="28"/>
          <w:szCs w:val="24"/>
        </w:rPr>
      </w:pPr>
    </w:p>
    <w:p w:rsidR="00502D82" w:rsidRPr="00502D82" w:rsidRDefault="006D026F" w:rsidP="00502D82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b/>
          <w:sz w:val="28"/>
          <w:szCs w:val="24"/>
        </w:rPr>
        <w:t>Ответ: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bookmarkEnd w:id="1"/>
      <w:bookmarkEnd w:id="2"/>
      <w:r w:rsidR="00502D82" w:rsidRPr="00502D82">
        <w:rPr>
          <w:rFonts w:ascii="Times New Roman" w:hAnsi="Times New Roman"/>
          <w:sz w:val="28"/>
          <w:szCs w:val="24"/>
        </w:rPr>
        <w:t>Постановлением Правительства Российской Федерации от 11 июня 1996 г.№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</w:t>
      </w:r>
      <w:proofErr w:type="spellStart"/>
      <w:r w:rsidR="00502D82" w:rsidRPr="00502D82">
        <w:rPr>
          <w:rFonts w:ascii="Times New Roman" w:hAnsi="Times New Roman"/>
          <w:sz w:val="28"/>
          <w:szCs w:val="24"/>
        </w:rPr>
        <w:t>Росатом</w:t>
      </w:r>
      <w:proofErr w:type="spellEnd"/>
      <w:r w:rsidR="00502D82" w:rsidRPr="00502D82">
        <w:rPr>
          <w:rFonts w:ascii="Times New Roman" w:hAnsi="Times New Roman"/>
          <w:sz w:val="28"/>
          <w:szCs w:val="24"/>
        </w:rPr>
        <w:t>"» установлен порядок обеспечения особого режима безопасного функционирования организаций, находящихся в ведении Государственной корпорации по атомной энергии "</w:t>
      </w:r>
      <w:proofErr w:type="spellStart"/>
      <w:r w:rsidR="00502D82" w:rsidRPr="00502D82">
        <w:rPr>
          <w:rFonts w:ascii="Times New Roman" w:hAnsi="Times New Roman"/>
          <w:sz w:val="28"/>
          <w:szCs w:val="24"/>
        </w:rPr>
        <w:t>Росатом</w:t>
      </w:r>
      <w:proofErr w:type="spellEnd"/>
      <w:r w:rsidR="00502D82" w:rsidRPr="00502D82">
        <w:rPr>
          <w:rFonts w:ascii="Times New Roman" w:hAnsi="Times New Roman"/>
          <w:sz w:val="28"/>
          <w:szCs w:val="24"/>
        </w:rPr>
        <w:t>".</w:t>
      </w:r>
    </w:p>
    <w:p w:rsidR="00502D82" w:rsidRPr="00502D82" w:rsidRDefault="00502D82" w:rsidP="00502D82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>Особый режим безопасного функционирования объектов, расположенных на территории закрытого образования, включает: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установление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контролируемых зон и (или) запретных зон по границе и (или) в пределах указанного образования;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ограничения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на въезд и (или) постоянное проживание граждан Российской Федерации, иностранных граждан и лиц без гражданства на территории закрытого образования, включая установление перечня оснований для отказа во въезде и (или) в постоянном проживании;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ограничения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на полеты летательных аппаратов над территорией закрытого образования;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ограничения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на территорию закрытого образования и (или) постоянное проживание физических лиц на указанной территории;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ограничения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на создание и деятельность на территории закрытого образования организаций, учредителями которых являются иностранные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организации с иностранными инвестициями;</w:t>
      </w:r>
    </w:p>
    <w:p w:rsidR="00502D82" w:rsidRPr="00502D82" w:rsidRDefault="00502D82" w:rsidP="00502D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502D82">
        <w:rPr>
          <w:rFonts w:ascii="Times New Roman" w:hAnsi="Times New Roman"/>
          <w:sz w:val="28"/>
          <w:szCs w:val="24"/>
        </w:rPr>
        <w:t>организацию</w:t>
      </w:r>
      <w:proofErr w:type="gramEnd"/>
      <w:r w:rsidRPr="00502D82">
        <w:rPr>
          <w:rFonts w:ascii="Times New Roman" w:hAnsi="Times New Roman"/>
          <w:sz w:val="28"/>
          <w:szCs w:val="24"/>
        </w:rPr>
        <w:t xml:space="preserve"> разработки и осуществление мер по предупреждению терроризма, предотвращению техногенных катастроф, обеспечению пожарной безопасности и охране общественного порядка.</w:t>
      </w:r>
    </w:p>
    <w:p w:rsidR="00502D82" w:rsidRPr="00502D82" w:rsidRDefault="00502D82" w:rsidP="00502D82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>Порядок, условия, особенности получения пропусков установлен в отношении каждого ЗАТО отдельным правовым актом администрации ЗАТО.</w:t>
      </w:r>
    </w:p>
    <w:p w:rsidR="006D026F" w:rsidRPr="00744D68" w:rsidRDefault="00502D82" w:rsidP="00502D82">
      <w:pPr>
        <w:jc w:val="both"/>
        <w:rPr>
          <w:rFonts w:ascii="Times New Roman" w:hAnsi="Times New Roman"/>
          <w:sz w:val="28"/>
          <w:szCs w:val="24"/>
        </w:rPr>
      </w:pPr>
      <w:r w:rsidRPr="00502D82">
        <w:rPr>
          <w:rFonts w:ascii="Times New Roman" w:hAnsi="Times New Roman"/>
          <w:sz w:val="28"/>
          <w:szCs w:val="24"/>
        </w:rPr>
        <w:t>Пропуск на посещение территории ЗАТО выдается на физическое лицо.</w:t>
      </w:r>
    </w:p>
    <w:p w:rsidR="00502D82" w:rsidRPr="00744D68" w:rsidRDefault="00502D82">
      <w:pPr>
        <w:jc w:val="both"/>
        <w:rPr>
          <w:rFonts w:ascii="Times New Roman" w:hAnsi="Times New Roman"/>
          <w:sz w:val="28"/>
          <w:szCs w:val="24"/>
        </w:rPr>
      </w:pPr>
    </w:p>
    <w:sectPr w:rsidR="00502D82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C38"/>
    <w:multiLevelType w:val="hybridMultilevel"/>
    <w:tmpl w:val="A6D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3B696E"/>
    <w:rsid w:val="00502D82"/>
    <w:rsid w:val="006D026F"/>
    <w:rsid w:val="00744D68"/>
    <w:rsid w:val="00862659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88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Теребиленко Елена Владимировна</cp:lastModifiedBy>
  <cp:revision>3</cp:revision>
  <dcterms:created xsi:type="dcterms:W3CDTF">2020-06-02T11:56:00Z</dcterms:created>
  <dcterms:modified xsi:type="dcterms:W3CDTF">2020-06-02T12:04:00Z</dcterms:modified>
</cp:coreProperties>
</file>