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>Вопрос: Д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олжны ли привлекаемые специалисты состоять в штате компании или нет? 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Ответ: Нет, не должны. Однако,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на момент п</w:t>
      </w:r>
      <w:r>
        <w:rPr>
          <w:rFonts w:ascii="Times New Roman" w:hAnsi="Times New Roman" w:cs="Times New Roman"/>
          <w:color w:val="333333"/>
          <w:sz w:val="24"/>
          <w:szCs w:val="24"/>
        </w:rPr>
        <w:t>одачи заявки рабочая группа долж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на быть сформирована, что подтверждается соответствующим письмом участника закупки.</w:t>
      </w:r>
    </w:p>
    <w:p w:rsid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Вопрос: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Должно ли это чем-то подтверждаться (трудовая книжка, договор ГПХ или трудовой договор)?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Ответ: Да, копиями договоров ГПХ, </w:t>
      </w:r>
      <w:r>
        <w:rPr>
          <w:rFonts w:ascii="Times New Roman" w:hAnsi="Times New Roman" w:cs="Times New Roman"/>
          <w:color w:val="333333"/>
          <w:sz w:val="24"/>
          <w:szCs w:val="24"/>
        </w:rPr>
        <w:t>копиями трудовых книжек, резюме сотрудников</w:t>
      </w:r>
      <w:r w:rsidR="000F4A7B">
        <w:rPr>
          <w:rFonts w:ascii="Times New Roman" w:hAnsi="Times New Roman" w:cs="Times New Roman"/>
          <w:color w:val="333333"/>
          <w:sz w:val="24"/>
          <w:szCs w:val="24"/>
        </w:rPr>
        <w:t xml:space="preserve"> и иными документами.</w:t>
      </w:r>
      <w:bookmarkStart w:id="0" w:name="_GoBack"/>
      <w:bookmarkEnd w:id="0"/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есто оказания услуг указано, как вся территория РФ и другие страны.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Необходимы ли будут поездки в другие страны?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Если да, то в какие и как часто?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Ответ: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На текущий момент п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лана съемок нет. Гарантировать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наличие или отсутствие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съемки в другой стране нельзя.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Стоимость выездных съемок фиксируется в техническо-коммерческом предложении. В случае появления зарубежной съемки, стоимость согласовывается дополнительно в дополнительном соглашении к договору.</w:t>
      </w:r>
    </w:p>
    <w:p w:rsid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езультаты выполненных работ должны быть представлены в течении 24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часов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осле получения исполнителем ТЗ.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Что это значит, за 24 часа необходимо будет отснять материал, смонтировать отдать Заказчику готовый ролик? В течении какого времени после получения заявки, необходимо начать съемки?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>Ответ: Техническое задание, дата, место и ожидаемый результат к каждой съемке согласовывается в приложениях к договору. Но Участник закупки должен быть готов осуществить услуги в течение ближайших 24 часов после запроса Заказчика.</w:t>
      </w:r>
    </w:p>
    <w:p w:rsidR="005A37BE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Вопрос: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Есть ли хотя бы примерный план-график съемок? В каких городах и какое количество, сколько съемочных дней? Это необходимо для расчета стоимости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Плана графика нет.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В пункте 2. Техническо-коммерческого предложения «Выездная видеосъемка и создание видео роликов» цена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рассчитывается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учётом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округа РФ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342E0">
        <w:rPr>
          <w:rFonts w:ascii="Times New Roman" w:hAnsi="Times New Roman" w:cs="Times New Roman"/>
          <w:color w:val="333333"/>
          <w:sz w:val="24"/>
          <w:szCs w:val="24"/>
        </w:rPr>
        <w:t xml:space="preserve"> состава рабочей группы и перечня техники.</w:t>
      </w:r>
    </w:p>
    <w:p w:rsidR="006342E0" w:rsidRPr="006342E0" w:rsidRDefault="006342E0" w:rsidP="00634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2E0" w:rsidRPr="006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0"/>
    <w:rsid w:val="000F4A7B"/>
    <w:rsid w:val="005A37BE"/>
    <w:rsid w:val="006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24B3"/>
  <w15:chartTrackingRefBased/>
  <w15:docId w15:val="{2D387304-B36D-4E73-9170-8BDB2A5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2020-03-30T14:27:00Z</dcterms:created>
  <dcterms:modified xsi:type="dcterms:W3CDTF">2020-03-30T14:39:00Z</dcterms:modified>
</cp:coreProperties>
</file>